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204253601" w:edGrp="everyone"/>
              <w:r w:rsidR="00E91096">
                <w:rPr>
                  <w:rFonts w:asciiTheme="majorHAnsi" w:hAnsiTheme="majorHAnsi"/>
                  <w:sz w:val="20"/>
                  <w:szCs w:val="20"/>
                </w:rPr>
                <w:t>NHP49 (2014) Rev</w:t>
              </w:r>
              <w:permEnd w:id="120425360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376184714" w:edGrp="everyone"/>
    <w:p w:rsidR="00AF3758" w:rsidRPr="00592A95" w:rsidRDefault="007F51BA" w:rsidP="00AF3758">
      <w:pPr>
        <w:ind w:left="360" w:hanging="360"/>
        <w:rPr>
          <w:rFonts w:asciiTheme="majorHAnsi" w:hAnsiTheme="majorHAnsi" w:cs="Arial"/>
          <w:b/>
        </w:rPr>
      </w:pPr>
      <w:sdt>
        <w:sdtPr>
          <w:rPr>
            <w:rFonts w:ascii="MS Gothic" w:eastAsia="MS Gothic" w:hAnsiTheme="majorHAnsi"/>
          </w:rPr>
          <w:id w:val="1391844015"/>
        </w:sdtPr>
        <w:sdtEndPr/>
        <w:sdtContent>
          <w:r w:rsidR="005532E8">
            <w:rPr>
              <w:rFonts w:ascii="MS Gothic" w:eastAsia="MS Gothic" w:hAnsiTheme="majorHAnsi"/>
            </w:rPr>
            <w:t>XX</w:t>
          </w:r>
          <w:r w:rsidR="00F87993">
            <w:rPr>
              <w:rFonts w:ascii="MS Gothic" w:eastAsia="MS Gothic" w:hAnsiTheme="majorHAnsi" w:hint="eastAsia"/>
            </w:rPr>
            <w:t>☐</w:t>
          </w:r>
        </w:sdtContent>
      </w:sdt>
      <w:permEnd w:id="3761847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002927123" w:edGrp="everyone"/>
    <w:p w:rsidR="001F5E9E" w:rsidRPr="001F5E9E" w:rsidRDefault="007F51BA"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100292712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F51BA"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6247865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247865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6173768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173768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F51B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551405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514054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039759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397595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F51B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464134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64134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523286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232866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F51B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365587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65587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333788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337886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F51B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119530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195302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337305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373050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F51B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896940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96940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068786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687868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F51B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85356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2853561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728727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287277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F51B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27059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70599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101444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01444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F51B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623152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23152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738171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81717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616701514" w:edGrp="everyone" w:displacedByCustomXml="prev"/>
        <w:p w:rsidR="006E6FEC" w:rsidRDefault="007465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Joy Good, jgood@astate.edu, 972-3147</w:t>
          </w:r>
        </w:p>
        <w:permEnd w:id="616701514"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642206458" w:edGrp="everyone" w:displacedByCustomXml="prev"/>
        <w:p w:rsidR="002E3FC9" w:rsidRDefault="006D113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Move CD 4103 –Fluency Disorders- to the </w:t>
          </w:r>
          <w:proofErr w:type="gramStart"/>
          <w:r>
            <w:rPr>
              <w:rFonts w:asciiTheme="majorHAnsi" w:hAnsiTheme="majorHAnsi" w:cs="Arial"/>
              <w:sz w:val="20"/>
              <w:szCs w:val="20"/>
            </w:rPr>
            <w:t>Junior</w:t>
          </w:r>
          <w:proofErr w:type="gramEnd"/>
          <w:r>
            <w:rPr>
              <w:rFonts w:asciiTheme="majorHAnsi" w:hAnsiTheme="majorHAnsi" w:cs="Arial"/>
              <w:sz w:val="20"/>
              <w:szCs w:val="20"/>
            </w:rPr>
            <w:t xml:space="preserve"> year, spring semester, and remove the underline</w:t>
          </w:r>
          <w:r w:rsidR="00876116">
            <w:rPr>
              <w:rFonts w:asciiTheme="majorHAnsi" w:hAnsiTheme="majorHAnsi" w:cs="Arial"/>
              <w:sz w:val="20"/>
              <w:szCs w:val="20"/>
            </w:rPr>
            <w:t xml:space="preserve"> and asterisk</w:t>
          </w:r>
          <w:r>
            <w:rPr>
              <w:rFonts w:asciiTheme="majorHAnsi" w:hAnsiTheme="majorHAnsi" w:cs="Arial"/>
              <w:sz w:val="20"/>
              <w:szCs w:val="20"/>
            </w:rPr>
            <w:t xml:space="preserve">. </w:t>
          </w:r>
        </w:p>
        <w:permEnd w:id="642206458"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2004516191" w:edGrp="everyone" w:displacedByCustomXml="prev"/>
        <w:p w:rsidR="002E3FC9" w:rsidRDefault="007465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2014-2015 academic </w:t>
          </w:r>
          <w:proofErr w:type="gramStart"/>
          <w:r>
            <w:rPr>
              <w:rFonts w:asciiTheme="majorHAnsi" w:hAnsiTheme="majorHAnsi" w:cs="Arial"/>
              <w:sz w:val="20"/>
              <w:szCs w:val="20"/>
            </w:rPr>
            <w:t>year</w:t>
          </w:r>
          <w:proofErr w:type="gramEnd"/>
        </w:p>
        <w:permEnd w:id="2004516191"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522684928" w:edGrp="everyone" w:displacedByCustomXml="prev"/>
        <w:p w:rsidR="002E3FC9" w:rsidRDefault="00AB3BB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Stuttering is a disruption of speech fluency of such magnitude that a communication breakdown is a likely outcome. </w:t>
          </w:r>
          <w:r w:rsidR="00C5456E">
            <w:rPr>
              <w:rFonts w:asciiTheme="majorHAnsi" w:hAnsiTheme="majorHAnsi" w:cs="Arial"/>
              <w:sz w:val="20"/>
              <w:szCs w:val="20"/>
            </w:rPr>
            <w:t xml:space="preserve">This course deals with issues- both assessment and treatment-related – that pertain to fluency disorders (stuttering). The incidence of fluency disorders has declined over the past 40 years. Because fewer clients with fluency disorders are seeking services from SLPs, many SLPs may </w:t>
          </w:r>
          <w:r>
            <w:rPr>
              <w:rFonts w:asciiTheme="majorHAnsi" w:hAnsiTheme="majorHAnsi" w:cs="Arial"/>
              <w:sz w:val="20"/>
              <w:szCs w:val="20"/>
            </w:rPr>
            <w:t xml:space="preserve">have limited opportunities to work with this population. As a result, the fluency course has lost </w:t>
          </w:r>
          <w:r>
            <w:rPr>
              <w:rFonts w:asciiTheme="majorHAnsi" w:hAnsiTheme="majorHAnsi" w:cs="Arial"/>
              <w:sz w:val="20"/>
              <w:szCs w:val="20"/>
            </w:rPr>
            <w:lastRenderedPageBreak/>
            <w:t>some importance within most CD degree programs.</w:t>
          </w:r>
          <w:r w:rsidR="007D70B4">
            <w:rPr>
              <w:rFonts w:asciiTheme="majorHAnsi" w:hAnsiTheme="majorHAnsi" w:cs="Arial"/>
              <w:sz w:val="20"/>
              <w:szCs w:val="20"/>
            </w:rPr>
            <w:t xml:space="preserve"> </w:t>
          </w:r>
          <w:r>
            <w:rPr>
              <w:rFonts w:asciiTheme="majorHAnsi" w:hAnsiTheme="majorHAnsi" w:cs="Arial"/>
              <w:sz w:val="20"/>
              <w:szCs w:val="20"/>
            </w:rPr>
            <w:t xml:space="preserve"> Therefore, the CD department is retaining the course but requesting it be changed to open enrollment</w:t>
          </w:r>
          <w:proofErr w:type="gramStart"/>
          <w:r>
            <w:rPr>
              <w:rFonts w:asciiTheme="majorHAnsi" w:hAnsiTheme="majorHAnsi" w:cs="Arial"/>
              <w:sz w:val="20"/>
              <w:szCs w:val="20"/>
            </w:rPr>
            <w:t>.</w:t>
          </w:r>
          <w:r w:rsidR="00746533">
            <w:rPr>
              <w:rFonts w:asciiTheme="majorHAnsi" w:hAnsiTheme="majorHAnsi" w:cs="Arial"/>
              <w:sz w:val="20"/>
              <w:szCs w:val="20"/>
            </w:rPr>
            <w:t>.</w:t>
          </w:r>
          <w:proofErr w:type="gramEnd"/>
        </w:p>
        <w:permEnd w:id="1522684928"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966242606" w:edGrp="everyone" w:displacedByCustomXml="prev"/>
        <w:p w:rsidR="00AF1ACA" w:rsidRPr="00AF1ACA" w:rsidRDefault="00AF1ACA" w:rsidP="005C6FC7">
          <w:pPr>
            <w:pStyle w:val="Pa409"/>
            <w:spacing w:after="120"/>
            <w:ind w:left="360" w:hanging="360"/>
            <w:jc w:val="both"/>
            <w:divId w:val="123355732"/>
            <w:rPr>
              <w:rFonts w:asciiTheme="majorHAnsi" w:hAnsiTheme="majorHAnsi"/>
              <w:sz w:val="40"/>
              <w:szCs w:val="40"/>
            </w:rPr>
          </w:pPr>
          <w:r w:rsidRPr="00AF1ACA">
            <w:rPr>
              <w:rFonts w:asciiTheme="majorHAnsi" w:hAnsiTheme="majorHAnsi"/>
              <w:sz w:val="40"/>
              <w:szCs w:val="40"/>
            </w:rPr>
            <w:t>Page 494</w:t>
          </w:r>
        </w:p>
        <w:p w:rsidR="00AF1ACA" w:rsidRDefault="00AF1ACA" w:rsidP="005C6FC7">
          <w:pPr>
            <w:pStyle w:val="Pa409"/>
            <w:spacing w:after="120"/>
            <w:ind w:left="360" w:hanging="360"/>
            <w:jc w:val="both"/>
            <w:divId w:val="123355732"/>
            <w:rPr>
              <w:rFonts w:asciiTheme="majorHAnsi" w:hAnsiTheme="majorHAnsi"/>
              <w:sz w:val="20"/>
              <w:szCs w:val="20"/>
            </w:rPr>
          </w:pPr>
        </w:p>
        <w:p w:rsidR="006D1137" w:rsidRDefault="006D1137" w:rsidP="005C6FC7">
          <w:pPr>
            <w:pStyle w:val="Pa409"/>
            <w:spacing w:after="120"/>
            <w:ind w:left="360" w:hanging="360"/>
            <w:jc w:val="both"/>
            <w:divId w:val="123355732"/>
            <w:rPr>
              <w:color w:val="000000"/>
              <w:sz w:val="16"/>
              <w:szCs w:val="16"/>
            </w:rPr>
          </w:pPr>
          <w:r>
            <w:rPr>
              <w:rStyle w:val="A1"/>
              <w:b w:val="0"/>
              <w:bCs w:val="0"/>
            </w:rPr>
            <w:t xml:space="preserve">CD 3503. Audiology </w:t>
          </w:r>
          <w:r>
            <w:rPr>
              <w:rStyle w:val="A1"/>
            </w:rPr>
            <w:t>A consideration of the causes of hearing loss, with practical experiences in diagnostic audiometric procedures. Identification of hearing problems, methods of speech and language training, and methods of teaching speech reading discussed and demonstrated. Admis</w:t>
          </w:r>
          <w:r>
            <w:rPr>
              <w:rStyle w:val="A1"/>
            </w:rPr>
            <w:softHyphen/>
            <w:t>sion to the Communication Disorders Program required. Prerequisite, CD 3003. Fall.</w:t>
          </w:r>
        </w:p>
        <w:p w:rsidR="006D1137" w:rsidRDefault="006D1137">
          <w:pPr>
            <w:pStyle w:val="Pa409"/>
            <w:spacing w:after="120"/>
            <w:ind w:left="360" w:hanging="360"/>
            <w:jc w:val="both"/>
            <w:divId w:val="123355732"/>
            <w:rPr>
              <w:color w:val="000000"/>
              <w:sz w:val="16"/>
              <w:szCs w:val="16"/>
            </w:rPr>
          </w:pPr>
          <w:r>
            <w:rPr>
              <w:rStyle w:val="A1"/>
              <w:b w:val="0"/>
              <w:bCs w:val="0"/>
            </w:rPr>
            <w:t xml:space="preserve">CD 3653. Clinical Interactions in Communication Disorders </w:t>
          </w:r>
          <w:r>
            <w:rPr>
              <w:rStyle w:val="A1"/>
            </w:rPr>
            <w:t xml:space="preserve">The purpose of this course is to provide students with an understanding of the counseling process related to the delivery of services in communication disorders. Summer. </w:t>
          </w:r>
        </w:p>
        <w:p w:rsidR="006D1137" w:rsidRDefault="006D1137">
          <w:pPr>
            <w:pStyle w:val="Pa409"/>
            <w:spacing w:after="120"/>
            <w:ind w:left="360" w:hanging="360"/>
            <w:jc w:val="both"/>
            <w:divId w:val="123355732"/>
            <w:rPr>
              <w:color w:val="000000"/>
              <w:sz w:val="16"/>
              <w:szCs w:val="16"/>
            </w:rPr>
          </w:pPr>
          <w:r>
            <w:rPr>
              <w:rStyle w:val="A1"/>
              <w:b w:val="0"/>
              <w:bCs w:val="0"/>
            </w:rPr>
            <w:t xml:space="preserve">CD 3703. Clinical Management Techniques in Communication Disorders </w:t>
          </w:r>
          <w:r>
            <w:rPr>
              <w:rStyle w:val="A1"/>
            </w:rPr>
            <w:t xml:space="preserve">This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3803. Service Delivery in Communication Disorders </w:t>
          </w:r>
          <w:r>
            <w:rPr>
              <w:rStyle w:val="A1"/>
            </w:rPr>
            <w:t xml:space="preserve">An introduction to speech language programs, their organization and administration. Fifteen hours of clinical observation required. Admission to the Communication Disorders program required.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4103. Fluency Disorders </w:t>
          </w:r>
          <w:r>
            <w:rPr>
              <w:rStyle w:val="A1"/>
            </w:rPr>
            <w:t xml:space="preserve">A study of speech as a time related adaptive behavior. Discussion of various types of fluency disorders, their identification, assessment and intervention. </w:t>
          </w:r>
          <w:r w:rsidRPr="006D1137">
            <w:rPr>
              <w:rStyle w:val="A1"/>
              <w:strike/>
              <w:color w:val="FF0000"/>
              <w:sz w:val="36"/>
              <w:szCs w:val="36"/>
            </w:rPr>
            <w:t>Admission to the Communication Disorders program required</w:t>
          </w:r>
          <w:r>
            <w:rPr>
              <w:rStyle w:val="A1"/>
            </w:rPr>
            <w:t xml:space="preserve">. Dual-listed as CD 5103.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4203. Organic Speech Disorders </w:t>
          </w:r>
          <w:r>
            <w:rPr>
              <w:rStyle w:val="A1"/>
            </w:rPr>
            <w:t xml:space="preserve">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4254. Neurological Bases and Disorders of Human Communication </w:t>
          </w:r>
          <w:r>
            <w:rPr>
              <w:rStyle w:val="A1"/>
            </w:rPr>
            <w:t xml:space="preserve">A survey of the normal structure and function of the nervous system in human communication and resulting disorders that occur due to neurological dysfunction. Admission to the Communication Disorders program required. Spring. </w:t>
          </w:r>
        </w:p>
        <w:p w:rsidR="006D1137" w:rsidRDefault="006D1137">
          <w:pPr>
            <w:pStyle w:val="Pa409"/>
            <w:spacing w:after="120"/>
            <w:ind w:left="360" w:hanging="360"/>
            <w:jc w:val="both"/>
            <w:divId w:val="123355732"/>
            <w:rPr>
              <w:color w:val="000000"/>
              <w:sz w:val="16"/>
              <w:szCs w:val="16"/>
            </w:rPr>
          </w:pPr>
          <w:r>
            <w:rPr>
              <w:rStyle w:val="A1"/>
              <w:b w:val="0"/>
              <w:bCs w:val="0"/>
            </w:rPr>
            <w:lastRenderedPageBreak/>
            <w:t xml:space="preserve">CD 4303. Language Intervention for Individuals with Mild Disabilities </w:t>
          </w:r>
          <w:r>
            <w:rPr>
              <w:rStyle w:val="A1"/>
            </w:rPr>
            <w:t xml:space="preserve">Assessment procedures for evaluating language disorders and language intervention procedures for individuals with mild disabilities. Admission to the Communication Disorders program required. Prerequisite, CD 3303 or permission of instructor.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4403. Aural Rehabilitation </w:t>
          </w:r>
          <w:r>
            <w:rPr>
              <w:rStyle w:val="A1"/>
            </w:rPr>
            <w:t xml:space="preserve">Method of instruction in auditory training, speech reading, and hearing aid orientation. Prerequisite, CD 3503 or permission of instructor.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4451. Introduction to Clinical Practice </w:t>
          </w:r>
          <w:r>
            <w:rPr>
              <w:rStyle w:val="A1"/>
            </w:rPr>
            <w:t>Management of articulatory and language impaired client to include assessment, IEP and lesson plan development, and intervention. Admis</w:t>
          </w:r>
          <w:r>
            <w:rPr>
              <w:rStyle w:val="A1"/>
            </w:rPr>
            <w:softHyphen/>
            <w:t xml:space="preserve">sion to the Communication Disorders program required. Prerequisites, CD 3703, CD 3803, and CD 4303. Demand.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4502. Advanced Manual Communication </w:t>
          </w:r>
          <w:r>
            <w:rPr>
              <w:rStyle w:val="A1"/>
            </w:rPr>
            <w:t xml:space="preserve">An advanced course designed to continue development of basic language skills in American Sign Language and Signing Exact English. Prerequisite, Permission of instructor.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4553. Craniofacial Anomalies and Communication Disorders </w:t>
          </w:r>
          <w:r>
            <w:rPr>
              <w:rStyle w:val="A1"/>
            </w:rPr>
            <w:t xml:space="preserve">A study of the speech, language, hearing, and swallowing disorders associated with cleft palate and other craniofacial syndromes. Prerequisites, Admission to the UG Program in Communication Disorders.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4703. Articulation and Phonological Disorders </w:t>
          </w:r>
          <w:r>
            <w:rPr>
              <w:rStyle w:val="A1"/>
            </w:rPr>
            <w:t xml:space="preserve">Principles and procedures for assessment, treatment, and facilitative techniques in disorders of articulation and phonology affecting various ages and cultures. Admission to the Communication Disorders program required. Prerequisite, CD 2203. Dual-listed with CD 5703.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4752. Clinical Practice I </w:t>
          </w:r>
          <w:r>
            <w:rPr>
              <w:rStyle w:val="A1"/>
            </w:rPr>
            <w:t>Students will provide direct clinical services, gain practice in criti</w:t>
          </w:r>
          <w:r>
            <w:rPr>
              <w:rStyle w:val="A1"/>
            </w:rPr>
            <w:softHyphen/>
            <w:t xml:space="preserve">cal thinking, team-building, assessment, report writing, development of treatment plans, session plans and SOAP notes. Prerequisites, CD 3803, CD 4303, and CD 4703. Spring. </w:t>
          </w:r>
        </w:p>
        <w:p w:rsidR="006D1137" w:rsidRDefault="006D1137">
          <w:pPr>
            <w:divId w:val="123355732"/>
          </w:pPr>
          <w:r>
            <w:rPr>
              <w:rStyle w:val="A1"/>
              <w:b w:val="0"/>
              <w:bCs w:val="0"/>
            </w:rPr>
            <w:t xml:space="preserve">CD 4755. Practicum in Communication Disorders </w:t>
          </w:r>
          <w:r>
            <w:rPr>
              <w:rStyle w:val="A1"/>
            </w:rPr>
            <w:t>Clinical experience with clients with speech, language, and acoustical disabilities. Must meet requirements for student teaching. Demand.</w:t>
          </w:r>
        </w:p>
        <w:p w:rsidR="004E5007" w:rsidRDefault="007F51BA" w:rsidP="004E5007">
          <w:pPr>
            <w:tabs>
              <w:tab w:val="left" w:pos="360"/>
              <w:tab w:val="left" w:pos="720"/>
            </w:tabs>
            <w:spacing w:after="0" w:line="240" w:lineRule="auto"/>
            <w:rPr>
              <w:rFonts w:asciiTheme="majorHAnsi" w:hAnsiTheme="majorHAnsi" w:cs="Arial"/>
              <w:sz w:val="20"/>
              <w:szCs w:val="20"/>
            </w:rPr>
          </w:pPr>
        </w:p>
        <w:permEnd w:id="196624260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A3" w:rsidRDefault="00F13EA3" w:rsidP="00AF3758">
      <w:pPr>
        <w:spacing w:after="0" w:line="240" w:lineRule="auto"/>
      </w:pPr>
      <w:r>
        <w:separator/>
      </w:r>
    </w:p>
  </w:endnote>
  <w:endnote w:type="continuationSeparator" w:id="0">
    <w:p w:rsidR="00F13EA3" w:rsidRDefault="00F13E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A3" w:rsidRDefault="00F13EA3" w:rsidP="00AF3758">
      <w:pPr>
        <w:spacing w:after="0" w:line="240" w:lineRule="auto"/>
      </w:pPr>
      <w:r>
        <w:separator/>
      </w:r>
    </w:p>
  </w:footnote>
  <w:footnote w:type="continuationSeparator" w:id="0">
    <w:p w:rsidR="00F13EA3" w:rsidRDefault="00F13E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52F37"/>
    <w:rsid w:val="000627BE"/>
    <w:rsid w:val="00087ABF"/>
    <w:rsid w:val="00091D47"/>
    <w:rsid w:val="000A7C2E"/>
    <w:rsid w:val="000B1841"/>
    <w:rsid w:val="000D06F1"/>
    <w:rsid w:val="00103070"/>
    <w:rsid w:val="00124E48"/>
    <w:rsid w:val="0014025C"/>
    <w:rsid w:val="00151451"/>
    <w:rsid w:val="00152424"/>
    <w:rsid w:val="00174436"/>
    <w:rsid w:val="0018269B"/>
    <w:rsid w:val="00185D67"/>
    <w:rsid w:val="001A5DD5"/>
    <w:rsid w:val="001C2C72"/>
    <w:rsid w:val="001F5E9E"/>
    <w:rsid w:val="00212A76"/>
    <w:rsid w:val="0022350B"/>
    <w:rsid w:val="002315B0"/>
    <w:rsid w:val="00254447"/>
    <w:rsid w:val="00261ACE"/>
    <w:rsid w:val="00262F37"/>
    <w:rsid w:val="00265C17"/>
    <w:rsid w:val="002776C2"/>
    <w:rsid w:val="002A4530"/>
    <w:rsid w:val="002C1D1E"/>
    <w:rsid w:val="002E3FC9"/>
    <w:rsid w:val="003328F3"/>
    <w:rsid w:val="00346F5C"/>
    <w:rsid w:val="00362414"/>
    <w:rsid w:val="00374D72"/>
    <w:rsid w:val="00384538"/>
    <w:rsid w:val="0039532B"/>
    <w:rsid w:val="003A05F4"/>
    <w:rsid w:val="003C0ED1"/>
    <w:rsid w:val="003D2D96"/>
    <w:rsid w:val="003E21B4"/>
    <w:rsid w:val="00400712"/>
    <w:rsid w:val="004072F1"/>
    <w:rsid w:val="00473252"/>
    <w:rsid w:val="00487771"/>
    <w:rsid w:val="00492F7C"/>
    <w:rsid w:val="004A7706"/>
    <w:rsid w:val="004B72C1"/>
    <w:rsid w:val="004E5007"/>
    <w:rsid w:val="004F3C87"/>
    <w:rsid w:val="00504BCC"/>
    <w:rsid w:val="00515205"/>
    <w:rsid w:val="00526B81"/>
    <w:rsid w:val="005532E8"/>
    <w:rsid w:val="00584C22"/>
    <w:rsid w:val="005902E5"/>
    <w:rsid w:val="00592A95"/>
    <w:rsid w:val="006179CB"/>
    <w:rsid w:val="00636DB3"/>
    <w:rsid w:val="006657FB"/>
    <w:rsid w:val="00677A48"/>
    <w:rsid w:val="006B52C0"/>
    <w:rsid w:val="006D0246"/>
    <w:rsid w:val="006D1137"/>
    <w:rsid w:val="006E6117"/>
    <w:rsid w:val="006E6FEC"/>
    <w:rsid w:val="00712045"/>
    <w:rsid w:val="0073025F"/>
    <w:rsid w:val="0073125A"/>
    <w:rsid w:val="0074373B"/>
    <w:rsid w:val="00746533"/>
    <w:rsid w:val="00750AF6"/>
    <w:rsid w:val="007A06B9"/>
    <w:rsid w:val="007B4646"/>
    <w:rsid w:val="007D70B4"/>
    <w:rsid w:val="0083170D"/>
    <w:rsid w:val="00876116"/>
    <w:rsid w:val="008A4FF8"/>
    <w:rsid w:val="008A795D"/>
    <w:rsid w:val="008C703B"/>
    <w:rsid w:val="008D666F"/>
    <w:rsid w:val="008E6C1C"/>
    <w:rsid w:val="00992CE6"/>
    <w:rsid w:val="00995206"/>
    <w:rsid w:val="009A529F"/>
    <w:rsid w:val="009E1AA5"/>
    <w:rsid w:val="00A01035"/>
    <w:rsid w:val="00A0329C"/>
    <w:rsid w:val="00A16BB1"/>
    <w:rsid w:val="00A34100"/>
    <w:rsid w:val="00A5089E"/>
    <w:rsid w:val="00A56D36"/>
    <w:rsid w:val="00AB3BBA"/>
    <w:rsid w:val="00AB5523"/>
    <w:rsid w:val="00AF1ACA"/>
    <w:rsid w:val="00AF3758"/>
    <w:rsid w:val="00AF3C6A"/>
    <w:rsid w:val="00B1628A"/>
    <w:rsid w:val="00B35368"/>
    <w:rsid w:val="00B74A64"/>
    <w:rsid w:val="00BD2A0D"/>
    <w:rsid w:val="00BE069E"/>
    <w:rsid w:val="00BE55F9"/>
    <w:rsid w:val="00C12816"/>
    <w:rsid w:val="00C132F9"/>
    <w:rsid w:val="00C23CC7"/>
    <w:rsid w:val="00C334FF"/>
    <w:rsid w:val="00C5456E"/>
    <w:rsid w:val="00C723B8"/>
    <w:rsid w:val="00D0686A"/>
    <w:rsid w:val="00D51205"/>
    <w:rsid w:val="00D57716"/>
    <w:rsid w:val="00D654AF"/>
    <w:rsid w:val="00D67AC4"/>
    <w:rsid w:val="00D72E20"/>
    <w:rsid w:val="00D76DEE"/>
    <w:rsid w:val="00D979DD"/>
    <w:rsid w:val="00DA3F9B"/>
    <w:rsid w:val="00DA4AEF"/>
    <w:rsid w:val="00DB3983"/>
    <w:rsid w:val="00E45868"/>
    <w:rsid w:val="00E91096"/>
    <w:rsid w:val="00EB4FF5"/>
    <w:rsid w:val="00EC6970"/>
    <w:rsid w:val="00EE55A2"/>
    <w:rsid w:val="00EF2A44"/>
    <w:rsid w:val="00F13EA3"/>
    <w:rsid w:val="00F645B5"/>
    <w:rsid w:val="00F70CD6"/>
    <w:rsid w:val="00F75657"/>
    <w:rsid w:val="00F87993"/>
    <w:rsid w:val="00FA5C91"/>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9">
    <w:name w:val="Pa19"/>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A4AEF"/>
    <w:rPr>
      <w:b/>
      <w:bCs/>
      <w:color w:val="000000"/>
      <w:sz w:val="16"/>
      <w:szCs w:val="16"/>
    </w:rPr>
  </w:style>
  <w:style w:type="paragraph" w:customStyle="1" w:styleId="Pa409">
    <w:name w:val="Pa409"/>
    <w:basedOn w:val="Normal"/>
    <w:next w:val="Normal"/>
    <w:uiPriority w:val="99"/>
    <w:rsid w:val="006D1137"/>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9">
    <w:name w:val="Pa19"/>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A4AEF"/>
    <w:rPr>
      <w:b/>
      <w:bCs/>
      <w:color w:val="000000"/>
      <w:sz w:val="16"/>
      <w:szCs w:val="16"/>
    </w:rPr>
  </w:style>
  <w:style w:type="paragraph" w:customStyle="1" w:styleId="Pa409">
    <w:name w:val="Pa409"/>
    <w:basedOn w:val="Normal"/>
    <w:next w:val="Normal"/>
    <w:uiPriority w:val="99"/>
    <w:rsid w:val="006D113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723D9"/>
    <w:rsid w:val="000D3E26"/>
    <w:rsid w:val="00143575"/>
    <w:rsid w:val="00156A9E"/>
    <w:rsid w:val="00177C94"/>
    <w:rsid w:val="001B45B5"/>
    <w:rsid w:val="0020795D"/>
    <w:rsid w:val="00293680"/>
    <w:rsid w:val="004027ED"/>
    <w:rsid w:val="004068B1"/>
    <w:rsid w:val="00444715"/>
    <w:rsid w:val="004E1A75"/>
    <w:rsid w:val="00587536"/>
    <w:rsid w:val="005B68FA"/>
    <w:rsid w:val="005D5D2F"/>
    <w:rsid w:val="00623293"/>
    <w:rsid w:val="00636142"/>
    <w:rsid w:val="006C0858"/>
    <w:rsid w:val="007301AC"/>
    <w:rsid w:val="007C429E"/>
    <w:rsid w:val="0088172E"/>
    <w:rsid w:val="008E7A84"/>
    <w:rsid w:val="00952F6C"/>
    <w:rsid w:val="009C0E11"/>
    <w:rsid w:val="00AC3009"/>
    <w:rsid w:val="00AD5D56"/>
    <w:rsid w:val="00B2559E"/>
    <w:rsid w:val="00B46AFF"/>
    <w:rsid w:val="00BA2926"/>
    <w:rsid w:val="00C16165"/>
    <w:rsid w:val="00C35680"/>
    <w:rsid w:val="00CD4EF8"/>
    <w:rsid w:val="00DF7CC9"/>
    <w:rsid w:val="00E67850"/>
    <w:rsid w:val="00E705E9"/>
    <w:rsid w:val="00EA6C1D"/>
    <w:rsid w:val="00F2304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6217</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2015-03-18T19:41:00Z</cp:lastPrinted>
  <dcterms:created xsi:type="dcterms:W3CDTF">2015-04-01T21:21:00Z</dcterms:created>
  <dcterms:modified xsi:type="dcterms:W3CDTF">2015-04-01T21:21:00Z</dcterms:modified>
</cp:coreProperties>
</file>